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</w:rPr>
      </w:pPr>
      <w:r>
        <w:rPr>
          <w:rFonts w:hint="eastAsia" w:ascii="黑体" w:hAnsi="宋体" w:eastAsia="黑体"/>
          <w:spacing w:val="14"/>
          <w:sz w:val="44"/>
        </w:rPr>
        <w:t>中国矿业大学徐海学院</w:t>
      </w: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  <w:lang w:eastAsia="zh-CN"/>
        </w:rPr>
      </w:pPr>
      <w:r>
        <w:rPr>
          <w:rFonts w:hint="eastAsia" w:ascii="黑体" w:hAnsi="宋体" w:eastAsia="黑体"/>
          <w:spacing w:val="14"/>
          <w:sz w:val="44"/>
          <w:lang w:eastAsia="zh-CN"/>
        </w:rPr>
        <w:t>“课程思政”示范课程建设</w:t>
      </w:r>
      <w:r>
        <w:rPr>
          <w:rFonts w:hint="eastAsia" w:ascii="黑体" w:hAnsi="宋体" w:eastAsia="黑体"/>
          <w:spacing w:val="14"/>
          <w:sz w:val="44"/>
        </w:rPr>
        <w:t>申</w:t>
      </w:r>
      <w:r>
        <w:rPr>
          <w:rFonts w:hint="eastAsia" w:ascii="黑体" w:hAnsi="宋体" w:eastAsia="黑体"/>
          <w:spacing w:val="14"/>
          <w:sz w:val="44"/>
          <w:lang w:eastAsia="zh-CN"/>
        </w:rPr>
        <w:t>报表</w:t>
      </w:r>
    </w:p>
    <w:p>
      <w:pPr>
        <w:spacing w:line="380" w:lineRule="exact"/>
        <w:rPr>
          <w:rFonts w:hint="eastAsia"/>
          <w:b/>
          <w:sz w:val="28"/>
        </w:rPr>
      </w:pPr>
    </w:p>
    <w:p>
      <w:pPr>
        <w:spacing w:line="380" w:lineRule="exact"/>
        <w:rPr>
          <w:rFonts w:hint="eastAsia"/>
          <w:b/>
          <w:sz w:val="28"/>
        </w:rPr>
      </w:pPr>
    </w:p>
    <w:p>
      <w:pPr>
        <w:spacing w:line="380" w:lineRule="exact"/>
        <w:rPr>
          <w:rFonts w:hint="eastAsia"/>
          <w:b/>
          <w:sz w:val="28"/>
        </w:rPr>
      </w:pPr>
    </w:p>
    <w:p>
      <w:pPr>
        <w:tabs>
          <w:tab w:val="left" w:pos="6562"/>
        </w:tabs>
        <w:spacing w:line="720" w:lineRule="auto"/>
        <w:ind w:firstLine="2393" w:firstLineChars="745"/>
        <w:jc w:val="left"/>
        <w:rPr>
          <w:rFonts w:hint="eastAsia" w:ascii="宋体" w:hAnsi="宋体" w:eastAsia="宋体"/>
          <w:b/>
          <w:sz w:val="32"/>
          <w:lang w:val="en-US" w:eastAsia="zh-CN"/>
        </w:rPr>
      </w:pPr>
    </w:p>
    <w:p>
      <w:pPr>
        <w:tabs>
          <w:tab w:val="left" w:pos="6562"/>
        </w:tabs>
        <w:spacing w:line="720" w:lineRule="auto"/>
        <w:ind w:firstLine="2393" w:firstLineChars="745"/>
        <w:jc w:val="left"/>
        <w:rPr>
          <w:rFonts w:ascii="宋体" w:hAnsi="宋体"/>
          <w:w w:val="80"/>
          <w:sz w:val="24"/>
          <w:szCs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推荐系部（盖章）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课程名称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课程类别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  <w:lang w:eastAsia="zh-CN"/>
        </w:rPr>
        <w:t>通识教育课</w:t>
      </w:r>
      <w:r>
        <w:rPr>
          <w:rFonts w:hint="eastAsia" w:ascii="仿宋" w:hAnsi="仿宋" w:eastAsia="仿宋" w:cs="宋体"/>
          <w:b/>
          <w:sz w:val="36"/>
          <w:szCs w:val="36"/>
          <w:u w:val="single"/>
        </w:rPr>
        <w:t>□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 专业课</w:t>
      </w:r>
      <w:r>
        <w:rPr>
          <w:rFonts w:hint="eastAsia" w:ascii="仿宋" w:hAnsi="仿宋" w:eastAsia="仿宋" w:cs="宋体"/>
          <w:b/>
          <w:sz w:val="36"/>
          <w:szCs w:val="36"/>
          <w:u w:val="single"/>
        </w:rPr>
        <w:t>□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</w:p>
    <w:p>
      <w:pPr>
        <w:spacing w:line="720" w:lineRule="auto"/>
        <w:ind w:firstLine="2086" w:firstLineChars="745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/>
          <w:sz w:val="28"/>
          <w:u w:val="none"/>
          <w:lang w:val="en-US" w:eastAsia="zh-CN"/>
        </w:rPr>
        <w:t xml:space="preserve">          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>实践课</w:t>
      </w:r>
      <w:r>
        <w:rPr>
          <w:rFonts w:hint="eastAsia" w:ascii="仿宋" w:hAnsi="仿宋" w:eastAsia="仿宋" w:cs="宋体"/>
          <w:b/>
          <w:sz w:val="36"/>
          <w:szCs w:val="36"/>
          <w:u w:val="single"/>
        </w:rPr>
        <w:t>□</w:t>
      </w:r>
      <w:r>
        <w:rPr>
          <w:rFonts w:hint="eastAsia"/>
          <w:sz w:val="28"/>
          <w:u w:val="single"/>
        </w:rPr>
        <w:t xml:space="preserve">            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课程代码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</w:p>
    <w:p>
      <w:pPr>
        <w:spacing w:line="720" w:lineRule="auto"/>
        <w:ind w:firstLine="2393" w:firstLineChars="745"/>
        <w:rPr>
          <w:rFonts w:hint="eastAsia" w:ascii="宋体" w:hAnsi="宋体" w:eastAsia="宋体"/>
          <w:b/>
          <w:sz w:val="32"/>
          <w:szCs w:val="32"/>
          <w:u w:val="single"/>
          <w:lang w:val="en-US" w:eastAsia="zh-CN"/>
        </w:rPr>
      </w:pPr>
      <w:r>
        <w:rPr>
          <w:rFonts w:hint="eastAsia" w:ascii="宋体" w:hAnsi="宋体"/>
          <w:b/>
          <w:sz w:val="32"/>
          <w:lang w:eastAsia="zh-CN"/>
        </w:rPr>
        <w:t>课程负责人</w:t>
      </w:r>
      <w:r>
        <w:rPr>
          <w:rFonts w:hint="eastAsia" w:ascii="宋体" w:hAnsi="宋体"/>
          <w:b/>
          <w:sz w:val="32"/>
        </w:rPr>
        <w:t>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b/>
          <w:sz w:val="32"/>
          <w:szCs w:val="32"/>
          <w:u w:val="single"/>
          <w:lang w:val="en-US" w:eastAsia="zh-CN"/>
        </w:rPr>
        <w:t xml:space="preserve">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申报</w:t>
      </w:r>
      <w:r>
        <w:rPr>
          <w:rFonts w:hint="eastAsia" w:ascii="宋体" w:hAnsi="宋体"/>
          <w:b/>
          <w:sz w:val="32"/>
        </w:rPr>
        <w:t>时间：</w:t>
      </w:r>
      <w:r>
        <w:rPr>
          <w:rFonts w:hint="eastAsia"/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u w:val="single"/>
        </w:rPr>
        <w:t xml:space="preserve">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预计</w:t>
      </w:r>
      <w:bookmarkStart w:id="1" w:name="_GoBack"/>
      <w:bookmarkEnd w:id="1"/>
      <w:r>
        <w:rPr>
          <w:rFonts w:hint="eastAsia" w:ascii="宋体" w:hAnsi="宋体"/>
          <w:b/>
          <w:sz w:val="32"/>
        </w:rPr>
        <w:t>完成时间：</w:t>
      </w:r>
      <w:r>
        <w:rPr>
          <w:rFonts w:hint="eastAsia"/>
          <w:sz w:val="28"/>
          <w:u w:val="single"/>
        </w:rPr>
        <w:t xml:space="preserve">                 </w:t>
      </w:r>
      <w:r>
        <w:rPr>
          <w:rFonts w:hint="eastAsia"/>
          <w:sz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u w:val="single"/>
        </w:rPr>
        <w:t xml:space="preserve">     </w:t>
      </w: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教务</w:t>
      </w:r>
      <w:r>
        <w:rPr>
          <w:rFonts w:hint="eastAsia"/>
          <w:b/>
          <w:sz w:val="30"/>
          <w:lang w:eastAsia="zh-CN"/>
        </w:rPr>
        <w:t>处</w:t>
      </w:r>
      <w:r>
        <w:rPr>
          <w:rFonts w:hint="eastAsia"/>
          <w:b/>
          <w:sz w:val="30"/>
        </w:rPr>
        <w:t>教学研究室</w:t>
      </w:r>
    </w:p>
    <w:p>
      <w:pPr>
        <w:spacing w:line="600" w:lineRule="exact"/>
        <w:jc w:val="center"/>
        <w:rPr>
          <w:rFonts w:hint="eastAsia" w:ascii="仿宋_GB2312" w:eastAsia="宋体"/>
          <w:bCs/>
          <w:sz w:val="30"/>
          <w:lang w:eastAsia="zh-CN"/>
        </w:rPr>
      </w:pPr>
      <w:r>
        <w:rPr>
          <w:rFonts w:hint="eastAsia"/>
          <w:b/>
          <w:sz w:val="30"/>
        </w:rPr>
        <w:t>二〇二〇年</w:t>
      </w:r>
      <w:r>
        <w:rPr>
          <w:rFonts w:hint="eastAsia"/>
          <w:b/>
          <w:sz w:val="30"/>
          <w:lang w:eastAsia="zh-CN"/>
        </w:rPr>
        <w:t>九月</w:t>
      </w:r>
    </w:p>
    <w:p>
      <w:pPr>
        <w:pageBreakBefore/>
        <w:jc w:val="center"/>
        <w:rPr>
          <w:rFonts w:hint="eastAsia" w:ascii="仿宋_GB2312" w:eastAsia="仿宋_GB2312"/>
          <w:bCs/>
          <w:sz w:val="30"/>
        </w:rPr>
      </w:pPr>
      <w:r>
        <w:rPr>
          <w:rFonts w:hint="eastAsia" w:ascii="仿宋_GB2312" w:eastAsia="仿宋_GB2312"/>
          <w:bCs/>
          <w:sz w:val="30"/>
        </w:rPr>
        <w:t>填 表 说 明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一、申请书应根据</w:t>
      </w:r>
      <w:r>
        <w:rPr>
          <w:rFonts w:hint="eastAsia" w:ascii="仿宋_GB2312" w:eastAsia="仿宋_GB2312"/>
          <w:bCs/>
          <w:sz w:val="28"/>
          <w:lang w:eastAsia="zh-CN"/>
        </w:rPr>
        <w:t>《</w:t>
      </w:r>
      <w:r>
        <w:rPr>
          <w:rFonts w:hint="eastAsia" w:ascii="仿宋_GB2312" w:eastAsia="仿宋_GB2312"/>
          <w:bCs/>
          <w:sz w:val="28"/>
        </w:rPr>
        <w:t>中国矿业大学徐海学院专业建设与教学改革基金项目管理办法（修订）</w:t>
      </w:r>
      <w:r>
        <w:rPr>
          <w:rFonts w:hint="eastAsia" w:ascii="仿宋_GB2312" w:eastAsia="仿宋_GB2312"/>
          <w:bCs/>
          <w:sz w:val="28"/>
          <w:lang w:eastAsia="zh-CN"/>
        </w:rPr>
        <w:t>》</w:t>
      </w:r>
      <w:r>
        <w:rPr>
          <w:rFonts w:hint="eastAsia" w:ascii="仿宋_GB2312" w:eastAsia="仿宋_GB2312"/>
          <w:bCs/>
          <w:sz w:val="28"/>
        </w:rPr>
        <w:t>和有关的申报通知填写。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二、内容要求实事求是，字迹清晰（最好打印），表达简洁、明确、严谨。空格不够时，可自行加页。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napToGrid w:val="0"/>
        <w:spacing w:line="360" w:lineRule="auto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3"/>
        <w:tblW w:w="8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931"/>
        <w:gridCol w:w="425"/>
        <w:gridCol w:w="860"/>
        <w:gridCol w:w="78"/>
        <w:gridCol w:w="1024"/>
        <w:gridCol w:w="590"/>
        <w:gridCol w:w="708"/>
        <w:gridCol w:w="709"/>
        <w:gridCol w:w="29"/>
        <w:gridCol w:w="417"/>
        <w:gridCol w:w="895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77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1654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685" w:type="dxa"/>
            <w:gridSpan w:val="6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授课对象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1654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</w:t>
            </w:r>
            <w:r>
              <w:rPr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>时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讲授课时</w:t>
            </w:r>
          </w:p>
        </w:tc>
        <w:tc>
          <w:tcPr>
            <w:tcW w:w="129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实验课时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654" w:type="dxa"/>
            <w:gridSpan w:val="2"/>
            <w:vAlign w:val="center"/>
          </w:tcPr>
          <w:p>
            <w:pPr>
              <w:tabs>
                <w:tab w:val="left" w:pos="1546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课程总学分</w:t>
            </w:r>
          </w:p>
        </w:tc>
        <w:tc>
          <w:tcPr>
            <w:tcW w:w="128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选用教材</w:t>
            </w:r>
          </w:p>
        </w:tc>
        <w:tc>
          <w:tcPr>
            <w:tcW w:w="4736" w:type="dxa"/>
            <w:gridSpan w:val="7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777" w:type="dxa"/>
            <w:gridSpan w:val="1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Cs w:val="21"/>
              </w:rPr>
            </w:pPr>
            <w:r>
              <w:rPr>
                <w:b/>
                <w:bCs/>
                <w:sz w:val="24"/>
                <w:szCs w:val="24"/>
              </w:rPr>
              <w:t xml:space="preserve"> 课程</w:t>
            </w:r>
            <w:r>
              <w:rPr>
                <w:rFonts w:hint="eastAsia"/>
                <w:b/>
                <w:bCs/>
                <w:sz w:val="24"/>
                <w:szCs w:val="24"/>
              </w:rPr>
              <w:t>团队</w:t>
            </w:r>
            <w:r>
              <w:rPr>
                <w:b/>
                <w:bCs/>
                <w:sz w:val="24"/>
                <w:szCs w:val="24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3" w:type="dxa"/>
            <w:vMerge w:val="restart"/>
            <w:textDirection w:val="tbRlV"/>
            <w:vAlign w:val="center"/>
          </w:tcPr>
          <w:p>
            <w:pPr>
              <w:snapToGrid w:val="0"/>
              <w:ind w:left="113" w:right="-10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left="-118" w:leftChars="-56" w:right="-108" w:firstLine="168" w:firstLineChars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名</w:t>
            </w:r>
          </w:p>
        </w:tc>
        <w:tc>
          <w:tcPr>
            <w:tcW w:w="1962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别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341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1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388" w:type="dxa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left="-118" w:leftChars="-56" w:right="-108" w:firstLine="168" w:firstLineChars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1962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最后学位</w:t>
            </w:r>
          </w:p>
        </w:tc>
        <w:tc>
          <w:tcPr>
            <w:tcW w:w="3438" w:type="dxa"/>
            <w:gridSpan w:val="5"/>
            <w:vAlign w:val="center"/>
          </w:tcPr>
          <w:p>
            <w:pPr>
              <w:suppressAutoHyphens/>
              <w:ind w:right="-692" w:firstLine="483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left="-118" w:leftChars="-56" w:right="-108" w:firstLine="168" w:firstLineChars="7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   机</w:t>
            </w:r>
          </w:p>
        </w:tc>
        <w:tc>
          <w:tcPr>
            <w:tcW w:w="1962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3438" w:type="dxa"/>
            <w:gridSpan w:val="5"/>
            <w:tcBorders>
              <w:bottom w:val="nil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left="-118" w:leftChars="-56" w:right="-108" w:firstLine="168" w:firstLineChars="7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承担教学任务情况</w:t>
            </w:r>
          </w:p>
        </w:tc>
        <w:tc>
          <w:tcPr>
            <w:tcW w:w="6698" w:type="dxa"/>
            <w:gridSpan w:val="10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23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ind w:right="-108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参与专业建设与教学改革研究及获奖情况</w:t>
            </w:r>
          </w:p>
        </w:tc>
        <w:tc>
          <w:tcPr>
            <w:tcW w:w="6698" w:type="dxa"/>
            <w:gridSpan w:val="10"/>
            <w:vAlign w:val="center"/>
          </w:tcPr>
          <w:p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723" w:type="dxa"/>
            <w:vMerge w:val="restart"/>
            <w:textDirection w:val="tbRlV"/>
          </w:tcPr>
          <w:p>
            <w:pPr>
              <w:tabs>
                <w:tab w:val="left" w:pos="2219"/>
              </w:tabs>
              <w:suppressAutoHyphens/>
              <w:ind w:left="113" w:right="-5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教学团队成员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614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446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/职务</w:t>
            </w:r>
          </w:p>
        </w:tc>
        <w:tc>
          <w:tcPr>
            <w:tcW w:w="2700" w:type="dxa"/>
            <w:gridSpan w:val="3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23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6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二、课程建设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基础</w:t>
      </w:r>
    </w:p>
    <w:tbl>
      <w:tblPr>
        <w:tblStyle w:val="3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234" w:type="dxa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课程开设基本情况</w:t>
            </w:r>
            <w:r>
              <w:rPr>
                <w:rFonts w:ascii="Times New Roman" w:hAnsi="Times New Roman"/>
                <w:sz w:val="24"/>
                <w:szCs w:val="24"/>
              </w:rPr>
              <w:t>（本课程</w:t>
            </w:r>
            <w:r>
              <w:rPr>
                <w:rFonts w:hint="eastAsia" w:ascii="Times New Roman" w:hAnsi="Times New Roman"/>
                <w:sz w:val="24"/>
                <w:szCs w:val="24"/>
              </w:rPr>
              <w:t>累计开设</w:t>
            </w:r>
            <w:r>
              <w:rPr>
                <w:rFonts w:ascii="Times New Roman" w:hAnsi="Times New Roman"/>
                <w:sz w:val="24"/>
                <w:szCs w:val="24"/>
              </w:rPr>
              <w:t>年限、授课对象、</w:t>
            </w:r>
            <w:r>
              <w:rPr>
                <w:rFonts w:hint="eastAsia" w:ascii="Times New Roman" w:hAnsi="Times New Roman"/>
                <w:sz w:val="24"/>
                <w:szCs w:val="24"/>
              </w:rPr>
              <w:t>累计</w:t>
            </w:r>
            <w:r>
              <w:rPr>
                <w:rFonts w:ascii="Times New Roman" w:hAnsi="Times New Roman"/>
                <w:sz w:val="24"/>
                <w:szCs w:val="24"/>
              </w:rPr>
              <w:t>授课人数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、课程教学效果</w:t>
            </w:r>
            <w:r>
              <w:rPr>
                <w:rFonts w:ascii="Times New Roman" w:hAnsi="Times New Roman"/>
                <w:sz w:val="24"/>
                <w:szCs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9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left"/>
              <w:rPr>
                <w:rFonts w:hint="eastAsia" w:ascii="宋体" w:hAnsi="宋体"/>
                <w:bCs/>
              </w:rPr>
            </w:pPr>
          </w:p>
          <w:p>
            <w:pPr>
              <w:spacing w:line="300" w:lineRule="atLeast"/>
              <w:ind w:firstLine="420" w:firstLineChars="200"/>
              <w:jc w:val="left"/>
              <w:rPr>
                <w:rFonts w:hint="eastAsia"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234" w:type="dxa"/>
            <w:vAlign w:val="top"/>
          </w:tcPr>
          <w:p>
            <w:pPr>
              <w:rPr>
                <w:rFonts w:hint="eastAsia" w:ascii="宋体" w:hAnsi="宋体"/>
                <w:bCs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本课程开展课程思政所具备的优势</w:t>
            </w:r>
            <w:r>
              <w:rPr>
                <w:rFonts w:hint="eastAsia" w:ascii="Times New Roman" w:hAnsi="Times New Roman"/>
                <w:sz w:val="24"/>
                <w:szCs w:val="24"/>
              </w:rPr>
              <w:t>（请从课程师资、课程特点以及本课程前期已经开展的相关工作等方面进行阐述）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3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left"/>
              <w:rPr>
                <w:rFonts w:hint="eastAsia" w:ascii="宋体" w:hAnsi="宋体"/>
                <w:bCs/>
              </w:rPr>
            </w:pPr>
          </w:p>
          <w:p>
            <w:pPr>
              <w:spacing w:line="300" w:lineRule="atLeast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Cs/>
          <w:sz w:val="28"/>
        </w:rPr>
      </w:pPr>
    </w:p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三、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课程思政建设计划</w:t>
      </w:r>
    </w:p>
    <w:tbl>
      <w:tblPr>
        <w:tblStyle w:val="3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both"/>
              <w:rPr>
                <w:rFonts w:hint="eastAsia" w:ascii="仿宋_GB2312" w:eastAsia="仿宋_GB2312"/>
                <w:bCs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课程德育目标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9" w:hRule="atLeast"/>
        </w:trPr>
        <w:tc>
          <w:tcPr>
            <w:tcW w:w="8234" w:type="dxa"/>
            <w:tcBorders>
              <w:bottom w:val="single" w:color="auto" w:sz="4" w:space="0"/>
            </w:tcBorders>
            <w:vAlign w:val="top"/>
          </w:tcPr>
          <w:p>
            <w:pPr>
              <w:spacing w:line="420" w:lineRule="atLeast"/>
              <w:ind w:firstLine="420" w:firstLineChars="200"/>
              <w:rPr>
                <w:rFonts w:hint="eastAsia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23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atLeast"/>
              <w:ind w:left="13" w:leftChars="6"/>
              <w:jc w:val="both"/>
              <w:rPr>
                <w:rFonts w:hint="eastAsia" w:ascii="仿宋_GB2312" w:eastAsia="仿宋_GB2312"/>
                <w:bCs/>
              </w:rPr>
            </w:pPr>
            <w:bookmarkStart w:id="0" w:name="_Hlk530642358"/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思想政治教育元素的融入点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7" w:hRule="atLeast"/>
        </w:trPr>
        <w:tc>
          <w:tcPr>
            <w:tcW w:w="8234" w:type="dxa"/>
            <w:vAlign w:val="top"/>
          </w:tcPr>
          <w:p>
            <w:pPr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34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教育方法与载体途径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7" w:hRule="atLeast"/>
        </w:trPr>
        <w:tc>
          <w:tcPr>
            <w:tcW w:w="8234" w:type="dxa"/>
            <w:vAlign w:val="top"/>
          </w:tcPr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234" w:type="dxa"/>
            <w:vAlign w:val="top"/>
          </w:tcPr>
          <w:p>
            <w:pPr>
              <w:spacing w:line="400" w:lineRule="atLeas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预期教学成效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7" w:hRule="atLeast"/>
        </w:trPr>
        <w:tc>
          <w:tcPr>
            <w:tcW w:w="8234" w:type="dxa"/>
            <w:vAlign w:val="top"/>
          </w:tcPr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</w:tc>
      </w:tr>
    </w:tbl>
    <w:p>
      <w:pPr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说明</w:t>
      </w:r>
      <w:r>
        <w:rPr>
          <w:rFonts w:ascii="楷体_GB2312" w:eastAsia="楷体_GB2312"/>
          <w:sz w:val="24"/>
          <w:szCs w:val="24"/>
        </w:rPr>
        <w:t xml:space="preserve">: </w:t>
      </w:r>
    </w:p>
    <w:p>
      <w:pPr>
        <w:pStyle w:val="7"/>
        <w:numPr>
          <w:ilvl w:val="0"/>
          <w:numId w:val="1"/>
        </w:numPr>
        <w:ind w:firstLineChars="0"/>
        <w:rPr>
          <w:rFonts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t>课程德育目标：描述根据课程专业教育要求，有机融入社会主义核心价值观、中国优秀传统文化教育，特别是中国特色社会主义的“四个自信”（</w:t>
      </w:r>
      <w:r>
        <w:rPr>
          <w:rStyle w:val="6"/>
          <w:rFonts w:hint="eastAsia" w:ascii="楷体_GB2312" w:eastAsia="楷体_GB2312"/>
          <w:b w:val="0"/>
          <w:color w:val="000000"/>
          <w:szCs w:val="21"/>
        </w:rPr>
        <w:t>道路自信、理论自信、制度自信、文化自信</w:t>
      </w:r>
      <w:r>
        <w:rPr>
          <w:rFonts w:hint="eastAsia" w:ascii="楷体_GB2312" w:eastAsia="楷体_GB2312"/>
          <w:color w:val="000000"/>
          <w:szCs w:val="21"/>
        </w:rPr>
        <w:t>）教育的内容。</w:t>
      </w:r>
    </w:p>
    <w:p>
      <w:pPr>
        <w:pStyle w:val="7"/>
        <w:numPr>
          <w:ilvl w:val="0"/>
          <w:numId w:val="1"/>
        </w:numPr>
        <w:ind w:firstLineChars="0"/>
        <w:rPr>
          <w:rFonts w:ascii="楷体_GB2312" w:eastAsia="楷体_GB2312"/>
          <w:color w:val="000000"/>
          <w:szCs w:val="21"/>
        </w:rPr>
      </w:pPr>
      <w:r>
        <w:rPr>
          <w:rFonts w:hint="eastAsia" w:ascii="楷体_GB2312" w:hAnsi="黑体" w:eastAsia="楷体_GB2312"/>
          <w:szCs w:val="21"/>
        </w:rPr>
        <w:t>思想政治教育的融入点：把握学科教学特点，将课程思政融入学科教学，突出强调“课程思政”教学设计环节，挖掘每一门课程的思政元素，让每一门课都实现育人功能，将三全育人落实做细帮助学生形成正确的“三观”。</w:t>
      </w:r>
    </w:p>
    <w:p>
      <w:pPr>
        <w:pStyle w:val="7"/>
        <w:numPr>
          <w:ilvl w:val="0"/>
          <w:numId w:val="1"/>
        </w:numPr>
        <w:ind w:firstLineChars="0"/>
        <w:rPr>
          <w:rFonts w:ascii="楷体_GB2312" w:eastAsia="楷体_GB2312"/>
          <w:color w:val="000000"/>
          <w:szCs w:val="21"/>
        </w:rPr>
      </w:pPr>
      <w:r>
        <w:rPr>
          <w:rFonts w:hint="eastAsia" w:ascii="楷体_GB2312" w:hAnsi="黑体" w:eastAsia="楷体_GB2312"/>
          <w:szCs w:val="21"/>
        </w:rPr>
        <w:t>教育方法和载体途径：描述诸如信息化载体、参观体验、课堂讨论、考核方式以及使用教材等等。</w:t>
      </w:r>
    </w:p>
    <w:p>
      <w:pPr>
        <w:ind w:left="210" w:hanging="210" w:hangingChars="100"/>
        <w:rPr>
          <w:rFonts w:hint="eastAsia"/>
        </w:rPr>
      </w:pPr>
      <w:r>
        <w:rPr>
          <w:rFonts w:hint="eastAsia" w:ascii="楷体_GB2312" w:hAnsi="黑体" w:eastAsia="楷体_GB2312"/>
          <w:szCs w:val="21"/>
          <w:lang w:val="en-US" w:eastAsia="zh-CN"/>
        </w:rPr>
        <w:t>4.</w:t>
      </w:r>
      <w:r>
        <w:rPr>
          <w:rFonts w:hint="eastAsia" w:ascii="楷体_GB2312" w:hAnsi="黑体" w:eastAsia="楷体_GB2312"/>
          <w:szCs w:val="21"/>
        </w:rPr>
        <w:t>预期教学成效：描述与课程德育目标对应的具体成效，尽可能可观察、可评估、让学生有获得感。</w:t>
      </w:r>
      <w:r>
        <w:rPr>
          <w:rFonts w:ascii="楷体_GB2312" w:hAnsi="黑体" w:eastAsia="楷体_GB2312"/>
          <w:szCs w:val="21"/>
        </w:rPr>
        <w:br w:type="page"/>
      </w:r>
    </w:p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四、课程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思政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建设工作计划和实施步骤</w:t>
      </w:r>
    </w:p>
    <w:tbl>
      <w:tblPr>
        <w:tblStyle w:val="3"/>
        <w:tblW w:w="8311" w:type="dxa"/>
        <w:tblInd w:w="2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311" w:type="dxa"/>
            <w:vAlign w:val="center"/>
          </w:tcPr>
          <w:p>
            <w:pPr>
              <w:adjustRightInd w:val="0"/>
              <w:snapToGrid w:val="0"/>
              <w:spacing w:beforeLines="50" w:line="288" w:lineRule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各项建设内容的具体时间安排和详细步骤：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（如打造师资队伍、修订教学大纲、开展教材建设、举办公开课、录制微课、形成电子课件、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形成教学案例、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进行教学方法与考试方法改革、实施在线网络教学等……）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</w:rPr>
        <w:t>五、</w:t>
      </w: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课程思政建设预期成果</w:t>
      </w:r>
    </w:p>
    <w:tbl>
      <w:tblPr>
        <w:tblStyle w:val="3"/>
        <w:tblW w:w="8361" w:type="dxa"/>
        <w:tblInd w:w="1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361" w:type="dxa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包含凸显课程思政理念的教学大纲；体现课程思政特点的新课件、新教案；课程思政教学案例；课程思政主题的微课视频；示范公开课资料；集体备课或教学研讨会资料；学生的反馈及感悟；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课程作业；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以及可体现改革成效其他材料等。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六、承诺与责任</w:t>
      </w:r>
    </w:p>
    <w:tbl>
      <w:tblPr>
        <w:tblStyle w:val="3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34" w:type="dxa"/>
            <w:vAlign w:val="center"/>
          </w:tcPr>
          <w:p>
            <w:pPr>
              <w:widowControl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  <w:t>按项目要求高质量开展课程思政示范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  <w:lang w:eastAsia="zh-CN"/>
              </w:rPr>
              <w:t>专业</w:t>
            </w:r>
            <w:r>
              <w:rPr>
                <w:rFonts w:hint="eastAsia" w:ascii="仿宋" w:hAnsi="仿宋" w:eastAsia="仿宋" w:cs="宋体"/>
                <w:b w:val="0"/>
                <w:bCs/>
                <w:kern w:val="0"/>
                <w:sz w:val="24"/>
                <w:szCs w:val="24"/>
              </w:rPr>
              <w:t>建设，按项目计划如期完成各项建设内容。保证课程资源内容不存在政治性、思想性、科学性和规范性问题。保证课程资源及申报材料不涉及国家安全和保密的相关规定，可以公开传播与使用。</w:t>
            </w:r>
          </w:p>
          <w:p>
            <w:pPr>
              <w:widowControl/>
              <w:ind w:firstLine="3675" w:firstLineChars="1750"/>
              <w:jc w:val="left"/>
              <w:rPr>
                <w:rFonts w:ascii="Times New Roman" w:hAnsi="宋体" w:cs="宋体"/>
              </w:rPr>
            </w:pPr>
          </w:p>
          <w:p>
            <w:pPr>
              <w:widowControl/>
              <w:ind w:firstLine="3675" w:firstLineChars="1750"/>
              <w:jc w:val="left"/>
              <w:rPr>
                <w:rFonts w:ascii="Times New Roman" w:hAnsi="宋体" w:cs="宋体"/>
              </w:rPr>
            </w:pPr>
          </w:p>
          <w:p>
            <w:pPr>
              <w:widowControl/>
              <w:spacing w:line="480" w:lineRule="auto"/>
              <w:ind w:firstLine="3675" w:firstLineChars="1750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宋体" w:cs="宋体"/>
                <w:lang w:eastAsia="zh-CN"/>
              </w:rPr>
              <w:t>项目</w:t>
            </w:r>
            <w:r>
              <w:rPr>
                <w:rFonts w:hint="eastAsia" w:ascii="Times New Roman" w:hAnsi="宋体" w:cs="宋体"/>
              </w:rPr>
              <w:t>负责人签字：</w:t>
            </w:r>
          </w:p>
          <w:p>
            <w:pPr>
              <w:widowControl/>
              <w:spacing w:line="480" w:lineRule="auto"/>
              <w:ind w:firstLine="3675" w:firstLineChars="1750"/>
              <w:jc w:val="lef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Times New Roman" w:hAnsi="宋体" w:cs="宋体"/>
              </w:rPr>
              <w:t>团队其他成员签字：</w:t>
            </w: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宋体"/>
          <w:b/>
          <w:color w:val="000000"/>
          <w:kern w:val="0"/>
          <w:sz w:val="28"/>
          <w:szCs w:val="28"/>
          <w:lang w:eastAsia="zh-CN"/>
        </w:rPr>
        <w:t>七、审核意见</w:t>
      </w:r>
    </w:p>
    <w:tbl>
      <w:tblPr>
        <w:tblStyle w:val="3"/>
        <w:tblW w:w="83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</w:trPr>
        <w:tc>
          <w:tcPr>
            <w:tcW w:w="8340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系（部）推荐</w:t>
            </w:r>
            <w:r>
              <w:rPr>
                <w:rFonts w:hint="eastAsia" w:ascii="仿宋_GB2312" w:eastAsia="仿宋_GB2312"/>
                <w:bCs/>
                <w:sz w:val="28"/>
              </w:rPr>
              <w:t>意见</w:t>
            </w:r>
          </w:p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 xml:space="preserve">                                      </w:t>
            </w: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280" w:firstLineChars="2200"/>
              <w:rPr>
                <w:rFonts w:hint="eastAsia" w:ascii="仿宋_GB2312" w:eastAsia="仿宋_GB2312"/>
                <w:bCs/>
                <w:sz w:val="1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340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专家委员会评审意见</w:t>
            </w:r>
          </w:p>
          <w:p>
            <w:pPr>
              <w:tabs>
                <w:tab w:val="left" w:pos="4618"/>
              </w:tabs>
              <w:spacing w:line="600" w:lineRule="exact"/>
              <w:rPr>
                <w:rFonts w:hint="eastAsia" w:ascii="楷体_GB2312" w:hAnsi="宋体" w:eastAsia="楷体_GB2312"/>
                <w:sz w:val="30"/>
              </w:rPr>
            </w:pPr>
          </w:p>
          <w:p>
            <w:pPr>
              <w:spacing w:line="400" w:lineRule="exact"/>
              <w:ind w:firstLine="5400" w:firstLineChars="2250"/>
              <w:rPr>
                <w:rFonts w:hint="eastAsia" w:ascii="楷体_GB2312" w:hAnsi="宋体" w:eastAsia="楷体_GB2312"/>
                <w:sz w:val="24"/>
              </w:rPr>
            </w:pPr>
          </w:p>
          <w:p>
            <w:pPr>
              <w:spacing w:line="400" w:lineRule="exact"/>
              <w:ind w:firstLine="5400" w:firstLineChars="225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400" w:firstLineChars="2250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4" w:hRule="atLeast"/>
        </w:trPr>
        <w:tc>
          <w:tcPr>
            <w:tcW w:w="8340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学院意见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340" w:lineRule="exact"/>
              <w:ind w:firstLine="560" w:firstLineChars="20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  <w:lang w:eastAsia="zh-CN"/>
              </w:rPr>
              <w:t>单位</w:t>
            </w:r>
            <w:r>
              <w:rPr>
                <w:rFonts w:hint="eastAsia" w:ascii="仿宋_GB2312" w:hAnsi="宋体" w:eastAsia="仿宋_GB2312"/>
                <w:sz w:val="28"/>
              </w:rPr>
              <w:t>（盖章）</w:t>
            </w:r>
            <w:r>
              <w:rPr>
                <w:rFonts w:hint="eastAsia" w:ascii="楷体_GB2312" w:hAnsi="宋体" w:eastAsia="楷体_GB2312"/>
                <w:sz w:val="30"/>
              </w:rPr>
              <w:t xml:space="preserve">                     </w:t>
            </w:r>
            <w:r>
              <w:rPr>
                <w:rFonts w:hint="eastAsia" w:ascii="楷体_GB2312" w:hAnsi="宋体" w:eastAsia="楷体_GB2312"/>
                <w:sz w:val="24"/>
                <w:lang w:eastAsia="zh-CN"/>
              </w:rPr>
              <w:t>分管领导</w:t>
            </w:r>
            <w:r>
              <w:rPr>
                <w:rFonts w:hint="eastAsia" w:ascii="楷体_GB2312" w:hAnsi="宋体" w:eastAsia="楷体_GB2312"/>
                <w:sz w:val="24"/>
              </w:rPr>
              <w:t>签字：</w:t>
            </w:r>
          </w:p>
          <w:p>
            <w:pPr>
              <w:spacing w:line="3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                                            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UEyylQ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F39B5"/>
    <w:multiLevelType w:val="multilevel"/>
    <w:tmpl w:val="740F39B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340B8"/>
    <w:rsid w:val="003F17AE"/>
    <w:rsid w:val="00912E53"/>
    <w:rsid w:val="00F671B1"/>
    <w:rsid w:val="0200557E"/>
    <w:rsid w:val="04DF41D9"/>
    <w:rsid w:val="063C4DD7"/>
    <w:rsid w:val="06E438F5"/>
    <w:rsid w:val="08261137"/>
    <w:rsid w:val="0A6F2F07"/>
    <w:rsid w:val="0CC95414"/>
    <w:rsid w:val="0DAB328F"/>
    <w:rsid w:val="10544D0A"/>
    <w:rsid w:val="10E80C5E"/>
    <w:rsid w:val="127C4034"/>
    <w:rsid w:val="12C8124A"/>
    <w:rsid w:val="12FC3CF3"/>
    <w:rsid w:val="173823A7"/>
    <w:rsid w:val="17C41A8E"/>
    <w:rsid w:val="1A800869"/>
    <w:rsid w:val="1AA92304"/>
    <w:rsid w:val="1B8400C9"/>
    <w:rsid w:val="1D58766B"/>
    <w:rsid w:val="1DB242CA"/>
    <w:rsid w:val="1E1A4ABF"/>
    <w:rsid w:val="1F802BF3"/>
    <w:rsid w:val="205A715D"/>
    <w:rsid w:val="20873E05"/>
    <w:rsid w:val="20CB0FA9"/>
    <w:rsid w:val="20E72727"/>
    <w:rsid w:val="21B8588D"/>
    <w:rsid w:val="22A36B4C"/>
    <w:rsid w:val="230F7B55"/>
    <w:rsid w:val="239E50BE"/>
    <w:rsid w:val="241919FF"/>
    <w:rsid w:val="27293B64"/>
    <w:rsid w:val="27C917BB"/>
    <w:rsid w:val="27E46C7A"/>
    <w:rsid w:val="280B3733"/>
    <w:rsid w:val="28615339"/>
    <w:rsid w:val="28BE1E15"/>
    <w:rsid w:val="28D93921"/>
    <w:rsid w:val="28EF0E8F"/>
    <w:rsid w:val="2BA63AC7"/>
    <w:rsid w:val="2CD36D65"/>
    <w:rsid w:val="2D541DF7"/>
    <w:rsid w:val="2DD26DF0"/>
    <w:rsid w:val="2DFD58C8"/>
    <w:rsid w:val="2E8B027B"/>
    <w:rsid w:val="2EE030AC"/>
    <w:rsid w:val="30DF78AA"/>
    <w:rsid w:val="35453E0B"/>
    <w:rsid w:val="355F6BBD"/>
    <w:rsid w:val="364F450C"/>
    <w:rsid w:val="366B6A33"/>
    <w:rsid w:val="37601ECB"/>
    <w:rsid w:val="3E756504"/>
    <w:rsid w:val="3F6328EF"/>
    <w:rsid w:val="4023094F"/>
    <w:rsid w:val="403452F2"/>
    <w:rsid w:val="42A83963"/>
    <w:rsid w:val="438222DC"/>
    <w:rsid w:val="459233E6"/>
    <w:rsid w:val="47C57202"/>
    <w:rsid w:val="4CF1396B"/>
    <w:rsid w:val="4D0F168A"/>
    <w:rsid w:val="4E5E17EA"/>
    <w:rsid w:val="4F355E92"/>
    <w:rsid w:val="51B570C5"/>
    <w:rsid w:val="52866CA5"/>
    <w:rsid w:val="52EA2C79"/>
    <w:rsid w:val="535340B8"/>
    <w:rsid w:val="54503B73"/>
    <w:rsid w:val="567B4277"/>
    <w:rsid w:val="5906775E"/>
    <w:rsid w:val="5A422CCB"/>
    <w:rsid w:val="5A5F5DD9"/>
    <w:rsid w:val="5D8F4E82"/>
    <w:rsid w:val="5EA616DC"/>
    <w:rsid w:val="615F1180"/>
    <w:rsid w:val="621C2406"/>
    <w:rsid w:val="623F53FA"/>
    <w:rsid w:val="62AD1FEB"/>
    <w:rsid w:val="641B429E"/>
    <w:rsid w:val="648439FA"/>
    <w:rsid w:val="66007F76"/>
    <w:rsid w:val="6A552733"/>
    <w:rsid w:val="6A8679CC"/>
    <w:rsid w:val="6B5A7519"/>
    <w:rsid w:val="6B5C4C4E"/>
    <w:rsid w:val="6D2A5A53"/>
    <w:rsid w:val="6D337EEA"/>
    <w:rsid w:val="6D9458C3"/>
    <w:rsid w:val="6EBA7D8B"/>
    <w:rsid w:val="6F94337B"/>
    <w:rsid w:val="6FAC55D6"/>
    <w:rsid w:val="72646264"/>
    <w:rsid w:val="72B865EF"/>
    <w:rsid w:val="73032344"/>
    <w:rsid w:val="738D6B79"/>
    <w:rsid w:val="74D36602"/>
    <w:rsid w:val="75465F46"/>
    <w:rsid w:val="783D0E9E"/>
    <w:rsid w:val="78D54735"/>
    <w:rsid w:val="7D6B4DF9"/>
    <w:rsid w:val="7DED57AB"/>
    <w:rsid w:val="7E8052F7"/>
    <w:rsid w:val="7E96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仿宋_GB2312" w:hAnsi="仿宋_GB2312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qFormat/>
    <w:uiPriority w:val="99"/>
    <w:rPr>
      <w:rFonts w:cs="Times New Roman"/>
      <w:b/>
      <w:bCs/>
    </w:rPr>
  </w:style>
  <w:style w:type="paragraph" w:customStyle="1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2017-11-22T03:58:00Z</dcterms:created>
  <dc:creator>qzuser</dc:creator>
  <cp:lastModifiedBy>Administrator</cp:lastModifiedBy>
  <dcterms:modified xsi:type="dcterms:W3CDTF">2020-10-07T07:51:41Z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